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36C3C" w14:textId="77777777" w:rsidR="00D42A59" w:rsidRDefault="00AA7065">
      <w:pPr>
        <w:spacing w:after="60" w:line="240" w:lineRule="auto"/>
        <w:jc w:val="center"/>
      </w:pPr>
      <w:r>
        <w:rPr>
          <w:b/>
          <w:color w:val="1F4E79"/>
          <w:sz w:val="30"/>
        </w:rPr>
        <w:t>Care Home Health, LLC DBA Shanti Home Care</w:t>
      </w:r>
    </w:p>
    <w:p w14:paraId="1C0C1297" w14:textId="77777777" w:rsidR="00D42A59" w:rsidRDefault="00AA7065">
      <w:pPr>
        <w:spacing w:after="40" w:line="240" w:lineRule="auto"/>
        <w:jc w:val="center"/>
      </w:pPr>
      <w:r>
        <w:rPr>
          <w:b/>
          <w:color w:val="455A64"/>
          <w:sz w:val="21"/>
        </w:rPr>
        <w:t>Connecticut-Registered Homemaker-Companion Agency | Registration # HCA.0002586</w:t>
      </w:r>
    </w:p>
    <w:p w14:paraId="1631E7B3" w14:textId="77777777" w:rsidR="00D42A59" w:rsidRDefault="00AA7065">
      <w:pPr>
        <w:spacing w:after="200" w:line="240" w:lineRule="auto"/>
        <w:jc w:val="center"/>
      </w:pPr>
      <w:r>
        <w:rPr>
          <w:color w:val="455A64"/>
          <w:sz w:val="21"/>
        </w:rPr>
        <w:t>402 Boxwood Rd, Bryn Mawr, PA 19010 | 781-632-4292</w:t>
      </w:r>
    </w:p>
    <w:p w14:paraId="13928463" w14:textId="77777777" w:rsidR="00D42A59" w:rsidRDefault="00AA7065">
      <w:pPr>
        <w:spacing w:after="80" w:line="240" w:lineRule="auto"/>
        <w:jc w:val="center"/>
      </w:pPr>
      <w:r>
        <w:rPr>
          <w:b/>
          <w:color w:val="222222"/>
          <w:sz w:val="32"/>
        </w:rPr>
        <w:t>ADDENDUM B - CONNECTICUT REGISTRY WRITTEN NOTICE</w:t>
      </w:r>
    </w:p>
    <w:p w14:paraId="76ED92F1" w14:textId="77777777" w:rsidR="00D42A59" w:rsidRDefault="00AA7065">
      <w:pPr>
        <w:spacing w:after="200" w:line="240" w:lineRule="auto"/>
        <w:jc w:val="center"/>
      </w:pPr>
      <w:r>
        <w:rPr>
          <w:i/>
          <w:color w:val="555555"/>
          <w:sz w:val="22"/>
        </w:rPr>
        <w:t>Registry notice for this independent-contractor placement arrangement</w:t>
      </w:r>
    </w:p>
    <w:p w14:paraId="132B249C" w14:textId="77777777" w:rsidR="00D42A59" w:rsidRDefault="00AA7065">
      <w:pPr>
        <w:spacing w:after="200"/>
      </w:pPr>
      <w:r>
        <w:rPr>
          <w:b/>
          <w:color w:val="222222"/>
          <w:sz w:val="25"/>
        </w:rPr>
        <w:t>This notice is provided under C.G.S. Section 20-679a. Please read it before services begin.</w:t>
      </w:r>
    </w:p>
    <w:p w14:paraId="79282E4A" w14:textId="77777777" w:rsidR="00D42A59" w:rsidRDefault="00AA7065">
      <w:pPr>
        <w:spacing w:after="220" w:line="274" w:lineRule="auto"/>
      </w:pPr>
      <w:r>
        <w:rPr>
          <w:b/>
          <w:color w:val="222222"/>
        </w:rPr>
        <w:t>Care Home Health, LLC DBA Shanti Home Care is a Connecticut-registered Homemaker-Companion Agency. For this arrangement, Care Home Health operates as a registry and identifies itself as a non-employer registry with respect to the homemaker/companion it refers or places.</w:t>
      </w:r>
    </w:p>
    <w:p w14:paraId="1584C0E0" w14:textId="77777777" w:rsidR="00D42A59" w:rsidRDefault="00AA7065">
      <w:pPr>
        <w:spacing w:after="220" w:line="274" w:lineRule="auto"/>
      </w:pPr>
      <w:r>
        <w:rPr>
          <w:b/>
          <w:color w:val="222222"/>
        </w:rPr>
        <w:t>Care Home Health treats the referred homemaker/companion as an independent contractor and does not treat the individual as its W-2 employee for this registry arrangement. The Client pays the homemaker/companion directly. Any Care Home Health registry or administrative fee is disclosed separately in the Person-Centered Plan of Care and Services.</w:t>
      </w:r>
    </w:p>
    <w:p w14:paraId="20E80BBF" w14:textId="77777777" w:rsidR="00D42A59" w:rsidRDefault="00AA7065">
      <w:pPr>
        <w:spacing w:after="220" w:line="274" w:lineRule="auto"/>
      </w:pPr>
      <w:r>
        <w:rPr>
          <w:b/>
          <w:color w:val="222222"/>
        </w:rPr>
        <w:t>The Client may be considered an employer under law. If the Client is considered an employer, the Client may be responsible for federal and state taxes, Social Security, overtime and minimum wage, unemployment, workers' compensation insurance payments, and any other payment required under state or federal law.</w:t>
      </w:r>
    </w:p>
    <w:p w14:paraId="011764F9" w14:textId="77777777" w:rsidR="00D42A59" w:rsidRDefault="00AA7065">
      <w:pPr>
        <w:spacing w:after="220" w:line="274" w:lineRule="auto"/>
      </w:pPr>
      <w:r>
        <w:rPr>
          <w:b/>
          <w:color w:val="222222"/>
        </w:rPr>
        <w:t>The Client should consult a tax professional if uncertain about responsibility for taxes or other employment-related payments.</w:t>
      </w:r>
    </w:p>
    <w:p w14:paraId="79895BFA" w14:textId="77777777" w:rsidR="00D42A59" w:rsidRDefault="00AA7065">
      <w:pPr>
        <w:spacing w:after="220" w:line="274" w:lineRule="auto"/>
      </w:pPr>
      <w:r>
        <w:rPr>
          <w:b/>
          <w:color w:val="222222"/>
        </w:rPr>
        <w:t>Care Home Health performs referral, required screening, consumer follow-up, recordkeeping, and other Connecticut HCA/registry responsibilities. It does not direct the caregiver's day-to-day manner and means of performing the agreed services. Employment status under other laws is determined by applicable law.</w:t>
      </w:r>
    </w:p>
    <w:tbl>
      <w:tblPr>
        <w:tblW w:w="0" w:type="auto"/>
        <w:jc w:val="center"/>
        <w:tblLook w:val="04A0" w:firstRow="1" w:lastRow="0" w:firstColumn="1" w:lastColumn="0" w:noHBand="0" w:noVBand="1"/>
      </w:tblPr>
      <w:tblGrid>
        <w:gridCol w:w="10064"/>
      </w:tblGrid>
      <w:tr w:rsidR="00D42A59" w14:paraId="31C16C2A" w14:textId="77777777">
        <w:trPr>
          <w:cantSplit/>
          <w:jc w:val="center"/>
        </w:trPr>
        <w:tc>
          <w:tcPr>
            <w:tcW w:w="10080" w:type="dxa"/>
            <w:tcBorders>
              <w:top w:val="single" w:sz="6" w:space="0" w:color="AAB7C4"/>
              <w:left w:val="single" w:sz="6" w:space="0" w:color="AAB7C4"/>
              <w:bottom w:val="single" w:sz="6" w:space="0" w:color="AAB7C4"/>
              <w:right w:val="single" w:sz="6" w:space="0" w:color="AAB7C4"/>
            </w:tcBorders>
            <w:shd w:val="clear" w:color="auto" w:fill="F3F4F6"/>
            <w:tcMar>
              <w:top w:w="150" w:type="dxa"/>
              <w:left w:w="180" w:type="dxa"/>
              <w:bottom w:w="150" w:type="dxa"/>
              <w:right w:w="180" w:type="dxa"/>
            </w:tcMar>
          </w:tcPr>
          <w:p w14:paraId="259A7684" w14:textId="77777777" w:rsidR="00D42A59" w:rsidRDefault="00AA7065">
            <w:pPr>
              <w:spacing w:after="0" w:line="269" w:lineRule="auto"/>
            </w:pPr>
            <w:r>
              <w:rPr>
                <w:color w:val="222222"/>
                <w:sz w:val="23"/>
              </w:rPr>
              <w:t>This notice must be signed and returned to Care Home Health before services begin. If a bona fide emergency exists, the DCP-approved emergency waiver process must be used, and this notice must be provided within the time allowed by Connecticut law.</w:t>
            </w:r>
          </w:p>
        </w:tc>
      </w:tr>
    </w:tbl>
    <w:p w14:paraId="645F424D" w14:textId="77777777" w:rsidR="00D42A59" w:rsidRDefault="00D42A59">
      <w:pPr>
        <w:spacing w:after="0"/>
      </w:pPr>
    </w:p>
    <w:tbl>
      <w:tblPr>
        <w:tblW w:w="0" w:type="auto"/>
        <w:jc w:val="center"/>
        <w:tblLayout w:type="fixed"/>
        <w:tblLook w:val="04A0" w:firstRow="1" w:lastRow="0" w:firstColumn="1" w:lastColumn="0" w:noHBand="0" w:noVBand="1"/>
      </w:tblPr>
      <w:tblGrid>
        <w:gridCol w:w="3240"/>
        <w:gridCol w:w="5976"/>
      </w:tblGrid>
      <w:tr w:rsidR="00D42A59" w14:paraId="37FBE5C1" w14:textId="77777777">
        <w:trPr>
          <w:cantSplit/>
          <w:jc w:val="center"/>
        </w:trPr>
        <w:tc>
          <w:tcPr>
            <w:tcW w:w="3240" w:type="dxa"/>
            <w:tcBorders>
              <w:bottom w:val="single" w:sz="4" w:space="0" w:color="D1D5DB"/>
            </w:tcBorders>
            <w:shd w:val="clear" w:color="auto" w:fill="F3F4F6"/>
            <w:tcMar>
              <w:top w:w="100" w:type="dxa"/>
              <w:left w:w="120" w:type="dxa"/>
              <w:bottom w:w="100" w:type="dxa"/>
              <w:right w:w="120" w:type="dxa"/>
            </w:tcMar>
            <w:vAlign w:val="center"/>
          </w:tcPr>
          <w:p w14:paraId="357F62E8" w14:textId="77777777" w:rsidR="00D42A59" w:rsidRDefault="00AA7065">
            <w:pPr>
              <w:spacing w:after="0" w:line="240" w:lineRule="auto"/>
            </w:pPr>
            <w:r>
              <w:rPr>
                <w:b/>
                <w:color w:val="374151"/>
                <w:sz w:val="21"/>
              </w:rPr>
              <w:t>Client / Authorized Representative</w:t>
            </w:r>
          </w:p>
        </w:tc>
        <w:tc>
          <w:tcPr>
            <w:tcW w:w="5976" w:type="dxa"/>
            <w:tcBorders>
              <w:bottom w:val="single" w:sz="4" w:space="0" w:color="D1D5DB"/>
            </w:tcBorders>
            <w:tcMar>
              <w:top w:w="100" w:type="dxa"/>
              <w:left w:w="120" w:type="dxa"/>
              <w:bottom w:w="100" w:type="dxa"/>
              <w:right w:w="120" w:type="dxa"/>
            </w:tcMar>
            <w:vAlign w:val="center"/>
          </w:tcPr>
          <w:p w14:paraId="73023D70" w14:textId="77777777" w:rsidR="00D42A59" w:rsidRDefault="00AA7065">
            <w:pPr>
              <w:spacing w:after="0" w:line="240" w:lineRule="auto"/>
            </w:pPr>
            <w:r>
              <w:rPr>
                <w:color w:val="222222"/>
                <w:sz w:val="23"/>
              </w:rPr>
              <w:t>________________________</w:t>
            </w:r>
          </w:p>
        </w:tc>
      </w:tr>
      <w:tr w:rsidR="00D42A59" w14:paraId="29FABE19" w14:textId="77777777">
        <w:trPr>
          <w:cantSplit/>
          <w:jc w:val="center"/>
        </w:trPr>
        <w:tc>
          <w:tcPr>
            <w:tcW w:w="3240" w:type="dxa"/>
            <w:tcBorders>
              <w:bottom w:val="single" w:sz="4" w:space="0" w:color="D1D5DB"/>
            </w:tcBorders>
            <w:shd w:val="clear" w:color="auto" w:fill="F3F4F6"/>
            <w:tcMar>
              <w:top w:w="100" w:type="dxa"/>
              <w:left w:w="120" w:type="dxa"/>
              <w:bottom w:w="100" w:type="dxa"/>
              <w:right w:w="120" w:type="dxa"/>
            </w:tcMar>
            <w:vAlign w:val="center"/>
          </w:tcPr>
          <w:p w14:paraId="55A9DE86" w14:textId="77777777" w:rsidR="00D42A59" w:rsidRDefault="00AA7065">
            <w:pPr>
              <w:spacing w:after="0" w:line="240" w:lineRule="auto"/>
            </w:pPr>
            <w:r>
              <w:rPr>
                <w:b/>
                <w:color w:val="374151"/>
                <w:sz w:val="21"/>
              </w:rPr>
              <w:t>Signature</w:t>
            </w:r>
          </w:p>
        </w:tc>
        <w:tc>
          <w:tcPr>
            <w:tcW w:w="5976" w:type="dxa"/>
            <w:tcBorders>
              <w:bottom w:val="single" w:sz="4" w:space="0" w:color="D1D5DB"/>
            </w:tcBorders>
            <w:tcMar>
              <w:top w:w="100" w:type="dxa"/>
              <w:left w:w="120" w:type="dxa"/>
              <w:bottom w:w="100" w:type="dxa"/>
              <w:right w:w="120" w:type="dxa"/>
            </w:tcMar>
            <w:vAlign w:val="center"/>
          </w:tcPr>
          <w:p w14:paraId="70CAAA78" w14:textId="77777777" w:rsidR="00D42A59" w:rsidRDefault="00AA7065">
            <w:pPr>
              <w:spacing w:after="0" w:line="240" w:lineRule="auto"/>
            </w:pPr>
            <w:r>
              <w:rPr>
                <w:color w:val="222222"/>
                <w:sz w:val="23"/>
              </w:rPr>
              <w:t>________________________</w:t>
            </w:r>
          </w:p>
        </w:tc>
      </w:tr>
      <w:tr w:rsidR="00D42A59" w14:paraId="06F5FB4A" w14:textId="77777777">
        <w:trPr>
          <w:cantSplit/>
          <w:jc w:val="center"/>
        </w:trPr>
        <w:tc>
          <w:tcPr>
            <w:tcW w:w="3240" w:type="dxa"/>
            <w:tcBorders>
              <w:bottom w:val="single" w:sz="4" w:space="0" w:color="D1D5DB"/>
            </w:tcBorders>
            <w:shd w:val="clear" w:color="auto" w:fill="F3F4F6"/>
            <w:tcMar>
              <w:top w:w="100" w:type="dxa"/>
              <w:left w:w="120" w:type="dxa"/>
              <w:bottom w:w="100" w:type="dxa"/>
              <w:right w:w="120" w:type="dxa"/>
            </w:tcMar>
            <w:vAlign w:val="center"/>
          </w:tcPr>
          <w:p w14:paraId="135B8C58" w14:textId="77777777" w:rsidR="00D42A59" w:rsidRDefault="00AA7065">
            <w:pPr>
              <w:spacing w:after="0" w:line="240" w:lineRule="auto"/>
            </w:pPr>
            <w:r>
              <w:rPr>
                <w:b/>
                <w:color w:val="374151"/>
                <w:sz w:val="21"/>
              </w:rPr>
              <w:t>Date</w:t>
            </w:r>
          </w:p>
        </w:tc>
        <w:tc>
          <w:tcPr>
            <w:tcW w:w="5976" w:type="dxa"/>
            <w:tcBorders>
              <w:bottom w:val="single" w:sz="4" w:space="0" w:color="D1D5DB"/>
            </w:tcBorders>
            <w:tcMar>
              <w:top w:w="100" w:type="dxa"/>
              <w:left w:w="120" w:type="dxa"/>
              <w:bottom w:w="100" w:type="dxa"/>
              <w:right w:w="120" w:type="dxa"/>
            </w:tcMar>
            <w:vAlign w:val="center"/>
          </w:tcPr>
          <w:p w14:paraId="3A23B57B" w14:textId="77777777" w:rsidR="00D42A59" w:rsidRDefault="00AA7065">
            <w:pPr>
              <w:spacing w:after="0" w:line="240" w:lineRule="auto"/>
            </w:pPr>
            <w:r>
              <w:rPr>
                <w:color w:val="222222"/>
                <w:sz w:val="23"/>
              </w:rPr>
              <w:t>________________________</w:t>
            </w:r>
          </w:p>
        </w:tc>
      </w:tr>
    </w:tbl>
    <w:p w14:paraId="25B603ED" w14:textId="77777777" w:rsidR="00AA7065" w:rsidRDefault="00AA7065"/>
    <w:sectPr w:rsidR="00AA7065"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080" w:bottom="936"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35C3A" w14:textId="77777777" w:rsidR="00AA7065" w:rsidRDefault="00AA7065">
      <w:pPr>
        <w:spacing w:after="0" w:line="240" w:lineRule="auto"/>
      </w:pPr>
      <w:r>
        <w:separator/>
      </w:r>
    </w:p>
  </w:endnote>
  <w:endnote w:type="continuationSeparator" w:id="0">
    <w:p w14:paraId="2B72C032" w14:textId="77777777" w:rsidR="00AA7065" w:rsidRDefault="00AA7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DC07" w14:textId="77777777" w:rsidR="00C977B5" w:rsidRDefault="00C977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EB82" w14:textId="1A885454" w:rsidR="00D42A59" w:rsidRDefault="00AA7065">
    <w:pPr>
      <w:pStyle w:val="Footer"/>
      <w:jc w:val="center"/>
    </w:pPr>
    <w:r>
      <w:rPr>
        <w:color w:val="6B7280"/>
        <w:sz w:val="17"/>
      </w:rPr>
      <w:t xml:space="preserve">Care Home Health, LLC DBA Shanti Home Care | CT HCA Registration # HCA.0002586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CA63" w14:textId="77777777" w:rsidR="00C977B5" w:rsidRDefault="00C97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B34CA" w14:textId="77777777" w:rsidR="00AA7065" w:rsidRDefault="00AA7065">
      <w:pPr>
        <w:spacing w:after="0" w:line="240" w:lineRule="auto"/>
      </w:pPr>
      <w:r>
        <w:separator/>
      </w:r>
    </w:p>
  </w:footnote>
  <w:footnote w:type="continuationSeparator" w:id="0">
    <w:p w14:paraId="385F3F6C" w14:textId="77777777" w:rsidR="00AA7065" w:rsidRDefault="00AA70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57131" w14:textId="77777777" w:rsidR="00C977B5" w:rsidRDefault="00C977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F0F76" w14:textId="77777777" w:rsidR="00C977B5" w:rsidRDefault="00C977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93509" w14:textId="77777777" w:rsidR="00C977B5" w:rsidRDefault="00C97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48127611">
    <w:abstractNumId w:val="8"/>
  </w:num>
  <w:num w:numId="2" w16cid:durableId="35471257">
    <w:abstractNumId w:val="6"/>
  </w:num>
  <w:num w:numId="3" w16cid:durableId="893126542">
    <w:abstractNumId w:val="5"/>
  </w:num>
  <w:num w:numId="4" w16cid:durableId="1839272517">
    <w:abstractNumId w:val="4"/>
  </w:num>
  <w:num w:numId="5" w16cid:durableId="1872304492">
    <w:abstractNumId w:val="7"/>
  </w:num>
  <w:num w:numId="6" w16cid:durableId="1132483257">
    <w:abstractNumId w:val="3"/>
  </w:num>
  <w:num w:numId="7" w16cid:durableId="1520851336">
    <w:abstractNumId w:val="2"/>
  </w:num>
  <w:num w:numId="8" w16cid:durableId="872764828">
    <w:abstractNumId w:val="1"/>
  </w:num>
  <w:num w:numId="9" w16cid:durableId="136505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AA7065"/>
    <w:rsid w:val="00B47730"/>
    <w:rsid w:val="00BC2F5A"/>
    <w:rsid w:val="00C977B5"/>
    <w:rsid w:val="00CB0664"/>
    <w:rsid w:val="00D42A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64838E"/>
  <w14:defaultImageDpi w14:val="300"/>
  <w15:docId w15:val="{FC6400D1-9D09-4914-9843-6EB744A09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1849</Characters>
  <Application>Microsoft Office Word</Application>
  <DocSecurity>4</DocSecurity>
  <Lines>29</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CHCS Group</cp:lastModifiedBy>
  <cp:revision>2</cp:revision>
  <dcterms:created xsi:type="dcterms:W3CDTF">2026-10-06T18:30:00Z</dcterms:created>
  <dcterms:modified xsi:type="dcterms:W3CDTF">2026-10-06T18:30:00Z</dcterms:modified>
  <cp:category/>
</cp:coreProperties>
</file>